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636FA">
        <w:rPr>
          <w:sz w:val="26"/>
          <w:szCs w:val="26"/>
        </w:rPr>
        <w:t>В соответствии с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</w:t>
      </w:r>
      <w:r w:rsidR="003F682E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>о методике распределения иных ме</w:t>
      </w:r>
      <w:bookmarkStart w:id="0" w:name="_GoBack"/>
      <w:bookmarkEnd w:id="0"/>
      <w:r w:rsidRPr="00C636FA">
        <w:rPr>
          <w:sz w:val="26"/>
          <w:szCs w:val="26"/>
        </w:rPr>
        <w:t xml:space="preserve">жбюджетных трансфертов местным бюджетам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</w:t>
      </w:r>
      <w:r w:rsidR="0064719A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proofErr w:type="gramEnd"/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6F2654">
      <w:pPr>
        <w:tabs>
          <w:tab w:val="left" w:pos="3402"/>
          <w:tab w:val="left" w:pos="3544"/>
          <w:tab w:val="left" w:pos="3686"/>
          <w:tab w:val="left" w:pos="7513"/>
        </w:tabs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lastRenderedPageBreak/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6F2654">
        <w:trPr>
          <w:trHeight w:val="185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8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6F2654">
        <w:trPr>
          <w:trHeight w:val="33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6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6F2654">
        <w:trPr>
          <w:trHeight w:val="239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54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6F2654">
        <w:trPr>
          <w:trHeight w:val="25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29"/>
          <w:jc w:val="center"/>
        </w:trPr>
        <w:tc>
          <w:tcPr>
            <w:tcW w:w="6599" w:type="dxa"/>
          </w:tcPr>
          <w:p w:rsidR="00561565" w:rsidRPr="00C636FA" w:rsidRDefault="00C95219" w:rsidP="00C95219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C95219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6F2654">
        <w:trPr>
          <w:trHeight w:val="26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4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6F2654">
        <w:trPr>
          <w:trHeight w:val="36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03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6F2654">
        <w:trPr>
          <w:trHeight w:val="183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6F2654">
        <w:trPr>
          <w:trHeight w:val="30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79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6F2654">
        <w:trPr>
          <w:trHeight w:val="28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46"/>
          <w:jc w:val="center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6F2654">
        <w:trPr>
          <w:trHeight w:val="8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86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6F2654">
        <w:trPr>
          <w:trHeight w:val="31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1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6F2654">
        <w:trPr>
          <w:trHeight w:val="307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8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6F2654">
        <w:trPr>
          <w:trHeight w:val="247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436"/>
          <w:jc w:val="center"/>
        </w:trPr>
        <w:tc>
          <w:tcPr>
            <w:tcW w:w="6599" w:type="dxa"/>
          </w:tcPr>
          <w:p w:rsidR="00823A1C" w:rsidRPr="00C636FA" w:rsidRDefault="00954C47" w:rsidP="00954C47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23A1C" w:rsidRPr="00C636FA">
              <w:rPr>
                <w:sz w:val="26"/>
                <w:szCs w:val="26"/>
              </w:rPr>
              <w:t>инистр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6F2654">
        <w:trPr>
          <w:trHeight w:val="271"/>
          <w:jc w:val="center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368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6F2654">
        <w:trPr>
          <w:trHeight w:val="287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372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D50499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 И</w:t>
      </w:r>
      <w:r w:rsidR="00EF22D6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F22D6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0A478E" w:rsidRPr="00C636FA" w:rsidTr="00BE475B">
        <w:trPr>
          <w:trHeight w:val="20"/>
        </w:trPr>
        <w:tc>
          <w:tcPr>
            <w:tcW w:w="8080" w:type="dxa"/>
          </w:tcPr>
          <w:p w:rsidR="000A478E" w:rsidRPr="003F1894" w:rsidRDefault="000A478E" w:rsidP="003F347B">
            <w:pPr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>Муниципальный район «</w:t>
            </w:r>
            <w:proofErr w:type="spellStart"/>
            <w:r w:rsidRPr="000A478E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0A478E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0A478E" w:rsidRPr="00AA5E52" w:rsidRDefault="000A478E" w:rsidP="000A478E">
            <w:pPr>
              <w:jc w:val="right"/>
            </w:pPr>
            <w:r w:rsidRPr="00AA5E52">
              <w:t>93 887 032,00</w:t>
            </w:r>
          </w:p>
        </w:tc>
      </w:tr>
      <w:tr w:rsidR="000A478E" w:rsidRPr="00C636FA" w:rsidTr="00BE475B">
        <w:trPr>
          <w:trHeight w:val="20"/>
        </w:trPr>
        <w:tc>
          <w:tcPr>
            <w:tcW w:w="8080" w:type="dxa"/>
          </w:tcPr>
          <w:p w:rsidR="000A478E" w:rsidRPr="00F95E2F" w:rsidRDefault="000A478E" w:rsidP="00436820">
            <w:pPr>
              <w:jc w:val="both"/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1844" w:type="dxa"/>
          </w:tcPr>
          <w:p w:rsidR="000A478E" w:rsidRDefault="000A478E" w:rsidP="000A478E">
            <w:pPr>
              <w:jc w:val="right"/>
            </w:pPr>
            <w:r w:rsidRPr="00AA5E52">
              <w:t>101 176 256,85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Правительства Калужской области «</w:t>
      </w:r>
      <w:r w:rsidRPr="006D2668">
        <w:rPr>
          <w:sz w:val="26"/>
          <w:szCs w:val="26"/>
        </w:rPr>
        <w:t xml:space="preserve">О внесении изменений в распределение объемов иных межбюджетных трансфертов местным бюджетам </w:t>
      </w:r>
      <w:r w:rsidR="00E129D2">
        <w:rPr>
          <w:sz w:val="26"/>
          <w:szCs w:val="26"/>
        </w:rPr>
        <w:br/>
      </w:r>
      <w:r w:rsidRPr="006D2668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 (далее – проект постано</w:t>
      </w:r>
      <w:r w:rsidR="00B7070C">
        <w:rPr>
          <w:sz w:val="26"/>
          <w:szCs w:val="26"/>
        </w:rPr>
        <w:t xml:space="preserve">вления) разработан на основании </w:t>
      </w:r>
      <w:r>
        <w:rPr>
          <w:sz w:val="26"/>
          <w:szCs w:val="26"/>
        </w:rPr>
        <w:t>пункта 6 статьи 14 Закона Калужской области «Об областном бюджете на 2021 год и на плановый период 2022 и 2023 годов» в связи с наличием потребности</w:t>
      </w:r>
      <w:proofErr w:type="gramEnd"/>
      <w:r>
        <w:rPr>
          <w:sz w:val="26"/>
          <w:szCs w:val="26"/>
        </w:rPr>
        <w:t xml:space="preserve"> в межбюджетных трансфертах бюджетам муниципальных образований Калужской области.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постановления предусмотрен</w:t>
      </w:r>
      <w:r w:rsidR="00B7070C">
        <w:rPr>
          <w:sz w:val="26"/>
          <w:szCs w:val="26"/>
        </w:rPr>
        <w:t xml:space="preserve">ы </w:t>
      </w:r>
      <w:r>
        <w:rPr>
          <w:sz w:val="26"/>
          <w:szCs w:val="26"/>
        </w:rPr>
        <w:t>изменения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 методике распределения иных межбюджетных трансфертов местным бюджетам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областного бюджета на финансовое обеспечение расходных обязательств муниципальных образований Калужской области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</w:t>
      </w:r>
      <w:proofErr w:type="gramEnd"/>
      <w:r>
        <w:rPr>
          <w:sz w:val="26"/>
          <w:szCs w:val="26"/>
        </w:rPr>
        <w:t xml:space="preserve"> (в редакции постановления Правительства Калужской области от 17.02.2021 № 74),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заявок муниципальных образований Калужской области с просьбой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выделении бюджетных ассигнований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 xml:space="preserve">на финансовое обеспечение расходных обязательств в виде иного межбюджетного трансферта, рассмотренных министерством финансов Калужской области.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с пунктом 9 указанного Положения министерством финансов Калужской области подготовлен проект постановления.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Default="00C95219" w:rsidP="00B7070C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973574" w:rsidRPr="00C636FA">
        <w:rPr>
          <w:rFonts w:eastAsia="Zhikaryov"/>
          <w:b/>
          <w:sz w:val="26"/>
          <w:szCs w:val="20"/>
        </w:rPr>
        <w:t xml:space="preserve">инистр финансов                                        </w:t>
      </w:r>
      <w:r w:rsidR="00B7070C">
        <w:rPr>
          <w:rFonts w:eastAsia="Zhikaryov"/>
          <w:b/>
          <w:sz w:val="26"/>
          <w:szCs w:val="20"/>
        </w:rPr>
        <w:t xml:space="preserve">                        </w:t>
      </w:r>
      <w:r w:rsidR="00B7070C">
        <w:rPr>
          <w:rFonts w:eastAsia="Zhikaryov"/>
          <w:b/>
          <w:sz w:val="26"/>
          <w:szCs w:val="20"/>
        </w:rPr>
        <w:tab/>
      </w:r>
      <w:r w:rsidR="00B7070C">
        <w:rPr>
          <w:rFonts w:eastAsia="Zhikaryov"/>
          <w:b/>
          <w:sz w:val="26"/>
          <w:szCs w:val="20"/>
        </w:rPr>
        <w:tab/>
        <w:t xml:space="preserve">       </w:t>
      </w:r>
      <w:r>
        <w:rPr>
          <w:rFonts w:eastAsia="Zhikaryov"/>
          <w:b/>
          <w:sz w:val="26"/>
          <w:szCs w:val="20"/>
        </w:rPr>
        <w:t xml:space="preserve">  В</w:t>
      </w:r>
      <w:r w:rsidR="00B7070C">
        <w:rPr>
          <w:rFonts w:eastAsia="Zhikaryov"/>
          <w:b/>
          <w:sz w:val="26"/>
          <w:szCs w:val="20"/>
        </w:rPr>
        <w:t>.</w:t>
      </w:r>
      <w:r>
        <w:rPr>
          <w:rFonts w:eastAsia="Zhikaryov"/>
          <w:b/>
          <w:sz w:val="26"/>
          <w:szCs w:val="20"/>
        </w:rPr>
        <w:t>И</w:t>
      </w:r>
      <w:r w:rsidR="00B7070C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Авдеева</w:t>
      </w: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11" w:rsidRDefault="004A1011">
      <w:r>
        <w:separator/>
      </w:r>
    </w:p>
  </w:endnote>
  <w:endnote w:type="continuationSeparator" w:id="0">
    <w:p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11" w:rsidRDefault="004A1011">
      <w:r>
        <w:separator/>
      </w:r>
    </w:p>
  </w:footnote>
  <w:footnote w:type="continuationSeparator" w:id="0">
    <w:p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478E"/>
    <w:rsid w:val="000A732E"/>
    <w:rsid w:val="000A7900"/>
    <w:rsid w:val="000A7D00"/>
    <w:rsid w:val="000B009B"/>
    <w:rsid w:val="000B368F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241C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57F2E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347B"/>
    <w:rsid w:val="003F412E"/>
    <w:rsid w:val="003F4F97"/>
    <w:rsid w:val="003F682E"/>
    <w:rsid w:val="003F6911"/>
    <w:rsid w:val="003F6D81"/>
    <w:rsid w:val="003F6F4E"/>
    <w:rsid w:val="004008FD"/>
    <w:rsid w:val="004009E9"/>
    <w:rsid w:val="00401477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820"/>
    <w:rsid w:val="00436C68"/>
    <w:rsid w:val="00436DD3"/>
    <w:rsid w:val="00437738"/>
    <w:rsid w:val="00444DF5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5979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011"/>
    <w:rsid w:val="004A1173"/>
    <w:rsid w:val="004A132E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1D6A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15ED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19A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2668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2654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0CCF"/>
    <w:rsid w:val="00712A0D"/>
    <w:rsid w:val="00713C8F"/>
    <w:rsid w:val="007210D8"/>
    <w:rsid w:val="007212E8"/>
    <w:rsid w:val="00722B0C"/>
    <w:rsid w:val="00724033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05B5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0A50"/>
    <w:rsid w:val="009431DA"/>
    <w:rsid w:val="00943D62"/>
    <w:rsid w:val="00943FAA"/>
    <w:rsid w:val="00945734"/>
    <w:rsid w:val="00954C47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070C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3EDA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5219"/>
    <w:rsid w:val="00C9745E"/>
    <w:rsid w:val="00CA2C07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4C71"/>
    <w:rsid w:val="00CD6F48"/>
    <w:rsid w:val="00CE162B"/>
    <w:rsid w:val="00CE2E74"/>
    <w:rsid w:val="00CE63A9"/>
    <w:rsid w:val="00CF0215"/>
    <w:rsid w:val="00CF2A7A"/>
    <w:rsid w:val="00CF566A"/>
    <w:rsid w:val="00CF6409"/>
    <w:rsid w:val="00CF6DEF"/>
    <w:rsid w:val="00D01174"/>
    <w:rsid w:val="00D02A04"/>
    <w:rsid w:val="00D02EF5"/>
    <w:rsid w:val="00D07C9E"/>
    <w:rsid w:val="00D10690"/>
    <w:rsid w:val="00D10F82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0499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9D2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2D6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E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883D-DF46-48D5-9D50-968820D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596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5698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33</cp:revision>
  <cp:lastPrinted>2021-10-01T11:41:00Z</cp:lastPrinted>
  <dcterms:created xsi:type="dcterms:W3CDTF">2021-07-05T06:32:00Z</dcterms:created>
  <dcterms:modified xsi:type="dcterms:W3CDTF">2021-10-01T11:41:00Z</dcterms:modified>
</cp:coreProperties>
</file>